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360" w:firstLine="0"/>
        <w:jc w:val="center"/>
        <w:rPr/>
      </w:pPr>
      <w:r w:rsidDel="00000000" w:rsidR="00000000" w:rsidRPr="00000000">
        <w:rPr>
          <w:b w:val="1"/>
          <w:bCs w:val="1"/>
          <w:u w:val="single"/>
          <w:rtl w:val="0"/>
        </w:rPr>
        <w:t xml:space="preserve">GUÍAS METODOLÓGICAS  PARA ADECUAR SESIONES CON ENFOQUE STEM Y GÉNERO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2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360" w:firstLine="0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03">
      <w:pPr>
        <w:numPr>
          <w:ilvl w:val="0"/>
          <w:numId w:val="8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720" w:hanging="360"/>
        <w:jc w:val="left"/>
        <w:rPr>
          <w:u w:val="none"/>
        </w:rPr>
      </w:pPr>
      <w:r w:rsidDel="00000000" w:rsidR="00000000" w:rsidRPr="00000000">
        <w:rPr>
          <w:b w:val="1"/>
          <w:bCs w:val="1"/>
          <w:rtl w:val="0"/>
        </w:rPr>
        <w:t xml:space="preserve">Datos Informativos</w:t>
      </w:r>
      <w:r w:rsidDel="00000000" w:rsidR="00000000" w:rsidRPr="00000000">
        <w:rPr>
          <w:rtl w:val="0"/>
        </w:rPr>
        <w:t xml:space="preserve"> </w:t>
      </w:r>
    </w:p>
    <w:tbl>
      <w:tblPr>
        <w:tblStyle w:val="Table1"/>
        <w:tblW w:w="8310.0" w:type="dxa"/>
        <w:jc w:val="left"/>
        <w:tblInd w:w="735.0" w:type="dxa"/>
        <w:tblBorders>
          <w:top w:color="808080" w:space="0" w:sz="4" w:val="single"/>
          <w:left w:color="808080" w:space="0" w:sz="4" w:val="single"/>
          <w:bottom w:color="808080" w:space="0" w:sz="4" w:val="single"/>
          <w:right w:color="808080" w:space="0" w:sz="4" w:val="single"/>
          <w:insideH w:color="808080" w:space="0" w:sz="4" w:val="single"/>
          <w:insideV w:color="808080" w:space="0" w:sz="4" w:val="single"/>
        </w:tblBorders>
        <w:tblLayout w:type="fixed"/>
        <w:tblLook w:val="0600"/>
      </w:tblPr>
      <w:tblGrid>
        <w:gridCol w:w="990"/>
        <w:gridCol w:w="2550"/>
        <w:gridCol w:w="4770"/>
        <w:tblGridChange w:id="0">
          <w:tblGrid>
            <w:gridCol w:w="990"/>
            <w:gridCol w:w="2550"/>
            <w:gridCol w:w="4770"/>
          </w:tblGrid>
        </w:tblGridChange>
      </w:tblGrid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-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1.1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141.7322834645671" w:firstLine="0"/>
              <w:rPr/>
            </w:pPr>
            <w:r w:rsidDel="00000000" w:rsidR="00000000" w:rsidRPr="00000000">
              <w:rPr>
                <w:rtl w:val="0"/>
              </w:rPr>
              <w:t xml:space="preserve">Nombre del docente(s)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6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-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Datos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7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-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1.2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8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141.7322834645671" w:firstLine="0"/>
              <w:rPr/>
            </w:pPr>
            <w:r w:rsidDel="00000000" w:rsidR="00000000" w:rsidRPr="00000000">
              <w:rPr>
                <w:rtl w:val="0"/>
              </w:rPr>
              <w:t xml:space="preserve">Nivel y grado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-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6</w:t>
            </w:r>
            <w:r w:rsidDel="00000000" w:rsidR="00000000" w:rsidRPr="00000000">
              <w:rPr>
                <w:rtl w:val="0"/>
              </w:rPr>
              <w:t xml:space="preserve">to  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-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1.3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141.7322834645671" w:firstLine="0"/>
              <w:rPr/>
            </w:pPr>
            <w:r w:rsidDel="00000000" w:rsidR="00000000" w:rsidRPr="00000000">
              <w:rPr>
                <w:rtl w:val="0"/>
              </w:rPr>
              <w:t xml:space="preserve">Duración estimada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-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4 semanas 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-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1.4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141.7322834645671" w:firstLine="0"/>
              <w:rPr/>
            </w:pPr>
            <w:r w:rsidDel="00000000" w:rsidR="00000000" w:rsidRPr="00000000">
              <w:rPr>
                <w:rtl w:val="0"/>
              </w:rPr>
              <w:t xml:space="preserve">Área principal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-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Ciencia y Tecnología </w:t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-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1.5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141.7322834645671" w:firstLine="0"/>
              <w:rPr/>
            </w:pPr>
            <w:r w:rsidDel="00000000" w:rsidR="00000000" w:rsidRPr="00000000">
              <w:rPr>
                <w:rtl w:val="0"/>
              </w:rPr>
              <w:t xml:space="preserve">Área integradas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-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Matemática, Ingeniería </w:t>
            </w:r>
          </w:p>
        </w:tc>
      </w:tr>
      <w:tr>
        <w:trPr>
          <w:cantSplit w:val="0"/>
          <w:trHeight w:val="5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-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1.6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141.7322834645671" w:firstLine="0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Proyecto STEM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280" w:firstLine="0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Diseñamos soluciones mecánicas con reciclaje para resolver problemas cotidianos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360" w:firstLine="0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7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360" w:firstLine="0"/>
        <w:rPr/>
      </w:pPr>
      <w:r w:rsidDel="00000000" w:rsidR="00000000" w:rsidRPr="00000000">
        <w:rPr>
          <w:b w:val="1"/>
          <w:bCs w:val="1"/>
          <w:rtl w:val="0"/>
        </w:rPr>
        <w:t xml:space="preserve">II. Tema cultural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708.6614173228347" w:firstLine="0"/>
        <w:jc w:val="both"/>
        <w:rPr/>
      </w:pPr>
      <w:r w:rsidDel="00000000" w:rsidR="00000000" w:rsidRPr="00000000">
        <w:rPr>
          <w:rtl w:val="0"/>
        </w:rPr>
        <w:t xml:space="preserve">Los estudiantes reconocerán cómo en sus hogares o comunidades se reutilizan objetos para resolver problemas prácticos. Se recuperarán prácticas creativas no digitales, como la fabricación artesanal de herramientas o juguetes mecánicos simples, y se propondrá diseñar nuevas soluciones sostenibles con materiales reciclables.</w:t>
      </w:r>
    </w:p>
    <w:p w:rsidR="00000000" w:rsidDel="00000000" w:rsidP="00000000" w:rsidRDefault="00000000" w:rsidRPr="00000000" w14:paraId="00000019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360" w:firstLine="0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360" w:firstLine="0"/>
        <w:rPr/>
      </w:pPr>
      <w:r w:rsidDel="00000000" w:rsidR="00000000" w:rsidRPr="00000000">
        <w:rPr>
          <w:b w:val="1"/>
          <w:bCs w:val="1"/>
          <w:rtl w:val="0"/>
        </w:rPr>
        <w:t xml:space="preserve">III. Objetivo del proyecto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B">
      <w:pPr>
        <w:numPr>
          <w:ilvl w:val="0"/>
          <w:numId w:val="2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1133.858267716535" w:hanging="425.19685039370046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Reflexionar sobre el exceso de consumo y la contaminación por residuos.</w:t>
      </w:r>
    </w:p>
    <w:p w:rsidR="00000000" w:rsidDel="00000000" w:rsidP="00000000" w:rsidRDefault="00000000" w:rsidRPr="00000000" w14:paraId="0000001C">
      <w:pPr>
        <w:numPr>
          <w:ilvl w:val="0"/>
          <w:numId w:val="2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1133.858267716535" w:hanging="425.19685039370046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Diseñar y construir un mecanismo simple o herramienta funcional con reciclaje.</w:t>
      </w:r>
    </w:p>
    <w:p w:rsidR="00000000" w:rsidDel="00000000" w:rsidP="00000000" w:rsidRDefault="00000000" w:rsidRPr="00000000" w14:paraId="0000001D">
      <w:pPr>
        <w:numPr>
          <w:ilvl w:val="0"/>
          <w:numId w:val="2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1133.858267716535" w:hanging="425.19685039370046"/>
        <w:jc w:val="both"/>
        <w:rPr>
          <w:u w:val="none"/>
        </w:rPr>
      </w:pPr>
      <w:r w:rsidDel="00000000" w:rsidR="00000000" w:rsidRPr="00000000">
        <w:rPr>
          <w:rtl w:val="0"/>
        </w:rPr>
        <w:t xml:space="preserve">Fomentar la creatividad, equidad de género y colaboración a través del diseño manual.</w:t>
      </w:r>
    </w:p>
    <w:p w:rsidR="00000000" w:rsidDel="00000000" w:rsidP="00000000" w:rsidRDefault="00000000" w:rsidRPr="00000000" w14:paraId="0000001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1133.858267716535" w:hanging="425.19685039370046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F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lineRule="auto"/>
        <w:ind w:left="360" w:firstLine="0"/>
        <w:rPr/>
      </w:pPr>
      <w:r w:rsidDel="00000000" w:rsidR="00000000" w:rsidRPr="00000000">
        <w:rPr>
          <w:b w:val="1"/>
          <w:bCs w:val="1"/>
          <w:rtl w:val="0"/>
        </w:rPr>
        <w:t xml:space="preserve">IV. Contenidos y competencias por Disciplina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2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lineRule="auto"/>
        <w:ind w:left="360" w:firstLine="0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360.0" w:type="dxa"/>
        <w:jc w:val="left"/>
        <w:tblInd w:w="36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515"/>
        <w:gridCol w:w="1440"/>
        <w:gridCol w:w="1624.9999999999998"/>
        <w:gridCol w:w="1600.0000000000002"/>
        <w:gridCol w:w="1575"/>
        <w:gridCol w:w="1605"/>
        <w:tblGridChange w:id="0">
          <w:tblGrid>
            <w:gridCol w:w="1515"/>
            <w:gridCol w:w="1440"/>
            <w:gridCol w:w="1624.9999999999998"/>
            <w:gridCol w:w="1600.0000000000002"/>
            <w:gridCol w:w="1575"/>
            <w:gridCol w:w="1605"/>
          </w:tblGrid>
        </w:tblGridChange>
      </w:tblGrid>
      <w:tr>
        <w:trPr>
          <w:cantSplit w:val="0"/>
          <w:tblHeader w:val="0"/>
        </w:trPr>
        <w:tc>
          <w:tcPr>
            <w:shd w:fill="f2dbdb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Disciplina Involucrada</w:t>
            </w:r>
          </w:p>
        </w:tc>
        <w:tc>
          <w:tcPr>
            <w:shd w:fill="f2dbdb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Contenidos</w:t>
            </w:r>
          </w:p>
        </w:tc>
        <w:tc>
          <w:tcPr>
            <w:shd w:fill="f2dbdb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Competencia</w:t>
            </w:r>
          </w:p>
        </w:tc>
        <w:tc>
          <w:tcPr>
            <w:shd w:fill="f2dbdb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Capacidades</w:t>
            </w:r>
          </w:p>
        </w:tc>
        <w:tc>
          <w:tcPr>
            <w:shd w:fill="f2dbdb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Enfoque de género</w:t>
            </w:r>
          </w:p>
        </w:tc>
        <w:tc>
          <w:tcPr>
            <w:shd w:fill="f2dbdb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Desempeños esperados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Ciencia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Propiedades de los materiales. Fuerza, fricción, elasticidad, gravedad.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Indaga mediante métodos científicos.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Observa, explora, analiza fenómenos físicos relacionados al movimiento.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Participación equitativa de niñas y niños en la experimentación, observación y discusión.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Reconoce qué materiales son más adecuados para construir mecanismos sin energía eléctrica y explica por qué.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widowControl w:val="0"/>
              <w:spacing w:after="0" w:before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Fundación La Caixa. (s.f.).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Materiales didácticos para experimentar la física en primaria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2F">
            <w:pPr>
              <w:widowControl w:val="0"/>
              <w:spacing w:after="0" w:before="0"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Experimentos sencillos para trabajar fuerza y materiales.</w:t>
              <w:br w:type="textWrapping"/>
            </w:r>
            <w:hyperlink r:id="rId6">
              <w:r w:rsidDel="00000000" w:rsidR="00000000" w:rsidRPr="00000000">
                <w:rPr>
                  <w:color w:val="1155cc"/>
                  <w:sz w:val="20"/>
                  <w:szCs w:val="20"/>
                  <w:u w:val="single"/>
                  <w:rtl w:val="0"/>
                </w:rPr>
                <w:t xml:space="preserve">https://www.educaixa.com/es/-/fuerza-y-movimiento-en-primaria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Tecnología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Diseño y construcción de sistemas o mecanismos con materiales reciclables.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Diseña y construye soluciones tecnológicas para resolver problemas del entorno.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7">
            <w:pPr>
              <w:widowControl w:val="0"/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Planea, construye, prueba, mejora.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Equidad en el uso de herramientas y liderazgo en las fases del diseño, armado y presentación.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Diseña un artefacto funcional que aproveche el movimiento o fuerza sin electricidad, usando reciclaje.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Fundación Repsol. (s.f.). Manual de ciencia con reciclaje.</w:t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Propuestas de creación de artefactos sin energía eléctrica. </w:t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hyperlink r:id="rId7">
              <w:r w:rsidDel="00000000" w:rsidR="00000000" w:rsidRPr="00000000">
                <w:rPr>
                  <w:color w:val="1155cc"/>
                  <w:sz w:val="20"/>
                  <w:szCs w:val="20"/>
                  <w:u w:val="single"/>
                  <w:rtl w:val="0"/>
                </w:rPr>
                <w:t xml:space="preserve">https://www.fundacionrepsol.com/es/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Matemática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Medidas, proporciones, ángulos, relación distancia-fuerza.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Resuelve problemas de cantidad.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Mide, calcula, registra.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Equidad en roles de medición, cálculo y toma de decisiones.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Usa medidas precisas para construir mecanismos eficientes.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Mundo Primaria.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(2019, 10 de septiembre). </w:t>
            </w: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Cómo usar la regla y medir bien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[Video]. YouTube.</w:t>
            </w:r>
            <w:hyperlink r:id="rId8">
              <w:r w:rsidDel="00000000" w:rsidR="00000000" w:rsidRPr="00000000">
                <w:rPr>
                  <w:sz w:val="20"/>
                  <w:szCs w:val="20"/>
                  <w:rtl w:val="0"/>
                </w:rPr>
                <w:t xml:space="preserve"> </w:t>
              </w:r>
            </w:hyperlink>
            <w:hyperlink r:id="rId9">
              <w:r w:rsidDel="00000000" w:rsidR="00000000" w:rsidRPr="00000000">
                <w:rPr>
                  <w:color w:val="1155cc"/>
                  <w:sz w:val="20"/>
                  <w:szCs w:val="20"/>
                  <w:u w:val="single"/>
                  <w:rtl w:val="0"/>
                </w:rPr>
                <w:t xml:space="preserve">https://www.youtube.com/watch?v=o2hVDG9tY38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Canal Pakapaka.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(2021, 28 de febrero). </w:t>
            </w: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¿Qué son las proporciones?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[Video]. YouTube.</w:t>
            </w:r>
            <w:hyperlink r:id="rId10">
              <w:r w:rsidDel="00000000" w:rsidR="00000000" w:rsidRPr="00000000">
                <w:rPr>
                  <w:sz w:val="20"/>
                  <w:szCs w:val="20"/>
                  <w:rtl w:val="0"/>
                </w:rPr>
                <w:t xml:space="preserve"> </w:t>
              </w:r>
            </w:hyperlink>
            <w:hyperlink r:id="rId11">
              <w:r w:rsidDel="00000000" w:rsidR="00000000" w:rsidRPr="00000000">
                <w:rPr>
                  <w:color w:val="1155cc"/>
                  <w:sz w:val="20"/>
                  <w:szCs w:val="20"/>
                  <w:u w:val="single"/>
                  <w:rtl w:val="0"/>
                </w:rPr>
                <w:t xml:space="preserve">https://www.youtube.com/watch?v=X_RJZOx1se4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UGEL La Convención.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(2020). </w:t>
            </w: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Cuaderno de trabajo de Matemática – Sexto grado de primaria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[PDF].</w:t>
            </w:r>
            <w:hyperlink r:id="rId12">
              <w:r w:rsidDel="00000000" w:rsidR="00000000" w:rsidRPr="00000000">
                <w:rPr>
                  <w:sz w:val="20"/>
                  <w:szCs w:val="20"/>
                  <w:rtl w:val="0"/>
                </w:rPr>
                <w:t xml:space="preserve"> </w:t>
              </w:r>
            </w:hyperlink>
            <w:hyperlink r:id="rId13">
              <w:r w:rsidDel="00000000" w:rsidR="00000000" w:rsidRPr="00000000">
                <w:rPr>
                  <w:color w:val="1155cc"/>
                  <w:sz w:val="20"/>
                  <w:szCs w:val="20"/>
                  <w:u w:val="single"/>
                  <w:rtl w:val="0"/>
                </w:rPr>
                <w:t xml:space="preserve">https://www.ugellaconvencion.gob.pe/lc/doc_2020/DOC_AGP/12_EP_MATEMATICA_CUADRENO_TRABAJO_SEXTO_GRADO.pdf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Ministerio de Educación del Perú.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(2020). </w:t>
            </w: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Matemática 6: Cuaderno de trabajo del estudiante. Educación Primaria, sexto grado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.</w:t>
            </w:r>
            <w:hyperlink r:id="rId14">
              <w:r w:rsidDel="00000000" w:rsidR="00000000" w:rsidRPr="00000000">
                <w:rPr>
                  <w:sz w:val="20"/>
                  <w:szCs w:val="20"/>
                  <w:rtl w:val="0"/>
                </w:rPr>
                <w:t xml:space="preserve"> </w:t>
              </w:r>
            </w:hyperlink>
            <w:hyperlink r:id="rId15">
              <w:r w:rsidDel="00000000" w:rsidR="00000000" w:rsidRPr="00000000">
                <w:rPr>
                  <w:color w:val="1155cc"/>
                  <w:sz w:val="20"/>
                  <w:szCs w:val="20"/>
                  <w:u w:val="single"/>
                  <w:rtl w:val="0"/>
                </w:rPr>
                <w:t xml:space="preserve">https://repositorio.minedu.gob.pe/handle/20.500.12799/11337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restart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b w:val="1"/>
                <w:bCs w:val="1"/>
              </w:rPr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Ingeniería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Diseño, modelado y mejora de prototipos funcionales.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Diseña soluciones tecnológicas a problemas del entorno.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Planea, construye, prueba.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Niñas y niños participan en todas las fases del diseño y mejora.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Prototipa una solución útil o recreativa con elementos reciclados.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vMerge w:val="continue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Ministerio de Educación del Perú.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(2016). </w:t>
            </w: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Criterios de evaluación por competencias: Área de Ciencia y Tecnología – Educación Primaria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[Orientaciones pedagógicas]. Repositorio MINEDU. </w:t>
            </w:r>
            <w:hyperlink r:id="rId16">
              <w:r w:rsidDel="00000000" w:rsidR="00000000" w:rsidRPr="00000000">
                <w:rPr>
                  <w:color w:val="1155cc"/>
                  <w:sz w:val="20"/>
                  <w:szCs w:val="20"/>
                  <w:u w:val="single"/>
                  <w:rtl w:val="0"/>
                </w:rPr>
                <w:t xml:space="preserve">https://repositorio.minedu.gob.pe/handle/20.500.12799/5388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sz w:val="20"/>
                <w:szCs w:val="20"/>
              </w:rPr>
            </w:pPr>
            <w:r w:rsidDel="00000000" w:rsidR="00000000" w:rsidRPr="00000000">
              <w:rPr>
                <w:b w:val="1"/>
                <w:bCs w:val="1"/>
                <w:sz w:val="20"/>
                <w:szCs w:val="20"/>
                <w:rtl w:val="0"/>
              </w:rPr>
              <w:t xml:space="preserve">Manu y Mat.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(2020, 13 de julio). </w:t>
            </w:r>
            <w:r w:rsidDel="00000000" w:rsidR="00000000" w:rsidRPr="00000000">
              <w:rPr>
                <w:i w:val="1"/>
                <w:iCs w:val="1"/>
                <w:sz w:val="20"/>
                <w:szCs w:val="20"/>
                <w:rtl w:val="0"/>
              </w:rPr>
              <w:t xml:space="preserve">¿Qué es un plano inclinado? | Experimento con materiales reciclados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[Video]. YouTube.</w:t>
            </w:r>
            <w:hyperlink r:id="rId17">
              <w:r w:rsidDel="00000000" w:rsidR="00000000" w:rsidRPr="00000000">
                <w:rPr>
                  <w:sz w:val="20"/>
                  <w:szCs w:val="20"/>
                  <w:rtl w:val="0"/>
                </w:rPr>
                <w:t xml:space="preserve"> </w:t>
              </w:r>
            </w:hyperlink>
            <w:hyperlink r:id="rId18">
              <w:r w:rsidDel="00000000" w:rsidR="00000000" w:rsidRPr="00000000">
                <w:rPr>
                  <w:color w:val="1155cc"/>
                  <w:sz w:val="20"/>
                  <w:szCs w:val="20"/>
                  <w:u w:val="single"/>
                  <w:rtl w:val="0"/>
                </w:rPr>
                <w:t xml:space="preserve">https://www.youtube.com/watch?v=5smIAavIuos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360" w:firstLine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360" w:firstLine="0"/>
        <w:rPr/>
      </w:pPr>
      <w:r w:rsidDel="00000000" w:rsidR="00000000" w:rsidRPr="00000000">
        <w:rPr>
          <w:b w:val="1"/>
          <w:bCs w:val="1"/>
          <w:rtl w:val="0"/>
        </w:rPr>
        <w:t xml:space="preserve">V. Actividades semanales con sesiones detalladas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6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360" w:firstLine="0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61">
      <w:pPr>
        <w:pStyle w:val="Heading4"/>
        <w:keepNext w:val="0"/>
        <w:keepLines w:val="0"/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40" w:before="240" w:lineRule="auto"/>
        <w:ind w:left="1133.8582677165357" w:hanging="360"/>
        <w:jc w:val="both"/>
        <w:rPr>
          <w:b w:val="1"/>
          <w:bCs w:val="1"/>
          <w:color w:val="000000"/>
          <w:sz w:val="22"/>
          <w:szCs w:val="22"/>
        </w:rPr>
      </w:pPr>
      <w:bookmarkStart w:colFirst="0" w:colLast="0" w:name="_8qk0zhj2ajk" w:id="0"/>
      <w:bookmarkEnd w:id="0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Semana 1: “¿Cómo resolvían antes los problemas sin electricidad?”</w:t>
      </w:r>
    </w:p>
    <w:p w:rsidR="00000000" w:rsidDel="00000000" w:rsidP="00000000" w:rsidRDefault="00000000" w:rsidRPr="00000000" w14:paraId="00000062">
      <w:pPr>
        <w:numPr>
          <w:ilvl w:val="0"/>
          <w:numId w:val="3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before="240" w:lineRule="auto"/>
        <w:ind w:left="1275.5905511811022" w:hanging="360"/>
      </w:pPr>
      <w:r w:rsidDel="00000000" w:rsidR="00000000" w:rsidRPr="00000000">
        <w:rPr>
          <w:b w:val="1"/>
          <w:bCs w:val="1"/>
          <w:rtl w:val="0"/>
        </w:rPr>
        <w:t xml:space="preserve">Disciplina:</w:t>
      </w:r>
      <w:r w:rsidDel="00000000" w:rsidR="00000000" w:rsidRPr="00000000">
        <w:rPr>
          <w:rtl w:val="0"/>
        </w:rPr>
        <w:t xml:space="preserve"> Ciencia y Comunicación</w:t>
      </w:r>
    </w:p>
    <w:p w:rsidR="00000000" w:rsidDel="00000000" w:rsidP="00000000" w:rsidRDefault="00000000" w:rsidRPr="00000000" w14:paraId="00000063">
      <w:pPr>
        <w:numPr>
          <w:ilvl w:val="0"/>
          <w:numId w:val="3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before="0" w:beforeAutospacing="0" w:lineRule="auto"/>
        <w:ind w:left="1275.5905511811022" w:hanging="360"/>
      </w:pPr>
      <w:r w:rsidDel="00000000" w:rsidR="00000000" w:rsidRPr="00000000">
        <w:rPr>
          <w:b w:val="1"/>
          <w:bCs w:val="1"/>
          <w:rtl w:val="0"/>
        </w:rPr>
        <w:t xml:space="preserve">Actividad:</w:t>
      </w:r>
      <w:r w:rsidDel="00000000" w:rsidR="00000000" w:rsidRPr="00000000">
        <w:rPr>
          <w:rtl w:val="0"/>
        </w:rPr>
        <w:t xml:space="preserve"> Observación de soluciones tradicionales en el hogar (p. ej. molinillos, poleas caseras, juguetes artesanales) + lectura de casos o entrevistas con familiares.</w:t>
      </w:r>
    </w:p>
    <w:p w:rsidR="00000000" w:rsidDel="00000000" w:rsidP="00000000" w:rsidRDefault="00000000" w:rsidRPr="00000000" w14:paraId="00000064">
      <w:pPr>
        <w:numPr>
          <w:ilvl w:val="0"/>
          <w:numId w:val="3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before="0" w:beforeAutospacing="0" w:lineRule="auto"/>
        <w:ind w:left="1275.5905511811022" w:hanging="360"/>
      </w:pPr>
      <w:r w:rsidDel="00000000" w:rsidR="00000000" w:rsidRPr="00000000">
        <w:rPr>
          <w:b w:val="1"/>
          <w:bCs w:val="1"/>
          <w:rtl w:val="0"/>
        </w:rPr>
        <w:t xml:space="preserve">Competencias:</w:t>
      </w:r>
      <w:r w:rsidDel="00000000" w:rsidR="00000000" w:rsidRPr="00000000">
        <w:rPr>
          <w:rtl w:val="0"/>
        </w:rPr>
        <w:t xml:space="preserve"> Indaga y comunica conocimientos.</w:t>
      </w:r>
    </w:p>
    <w:p w:rsidR="00000000" w:rsidDel="00000000" w:rsidP="00000000" w:rsidRDefault="00000000" w:rsidRPr="00000000" w14:paraId="00000065">
      <w:pPr>
        <w:numPr>
          <w:ilvl w:val="0"/>
          <w:numId w:val="3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before="0" w:beforeAutospacing="0" w:lineRule="auto"/>
        <w:ind w:left="1275.5905511811022" w:hanging="360"/>
      </w:pPr>
      <w:r w:rsidDel="00000000" w:rsidR="00000000" w:rsidRPr="00000000">
        <w:rPr>
          <w:b w:val="1"/>
          <w:bCs w:val="1"/>
          <w:rtl w:val="0"/>
        </w:rPr>
        <w:t xml:space="preserve">Enfoque de género:</w:t>
      </w:r>
      <w:r w:rsidDel="00000000" w:rsidR="00000000" w:rsidRPr="00000000">
        <w:rPr>
          <w:rtl w:val="0"/>
        </w:rPr>
        <w:t xml:space="preserve"> Historias de mujeres y hombres inventores o creativos desde sus comunidades.</w:t>
      </w:r>
    </w:p>
    <w:p w:rsidR="00000000" w:rsidDel="00000000" w:rsidP="00000000" w:rsidRDefault="00000000" w:rsidRPr="00000000" w14:paraId="00000066">
      <w:pPr>
        <w:pStyle w:val="Heading4"/>
        <w:keepNext w:val="0"/>
        <w:keepLines w:val="0"/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40" w:before="240" w:lineRule="auto"/>
        <w:ind w:left="1133.8582677165357" w:hanging="360"/>
        <w:jc w:val="both"/>
        <w:rPr>
          <w:b w:val="1"/>
          <w:bCs w:val="1"/>
          <w:color w:val="000000"/>
          <w:sz w:val="22"/>
          <w:szCs w:val="22"/>
        </w:rPr>
      </w:pPr>
      <w:bookmarkStart w:colFirst="0" w:colLast="0" w:name="_a9ils3d4gdiv" w:id="1"/>
      <w:bookmarkEnd w:id="1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Semana 2: “Imaginamos soluciones útiles con lo que otros desechan”</w:t>
      </w:r>
    </w:p>
    <w:p w:rsidR="00000000" w:rsidDel="00000000" w:rsidP="00000000" w:rsidRDefault="00000000" w:rsidRPr="00000000" w14:paraId="00000067">
      <w:pPr>
        <w:numPr>
          <w:ilvl w:val="0"/>
          <w:numId w:val="12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before="240" w:lineRule="auto"/>
        <w:ind w:left="1275.5905511811022" w:hanging="360"/>
      </w:pPr>
      <w:r w:rsidDel="00000000" w:rsidR="00000000" w:rsidRPr="00000000">
        <w:rPr>
          <w:b w:val="1"/>
          <w:bCs w:val="1"/>
          <w:rtl w:val="0"/>
        </w:rPr>
        <w:t xml:space="preserve">Disciplina:</w:t>
      </w:r>
      <w:r w:rsidDel="00000000" w:rsidR="00000000" w:rsidRPr="00000000">
        <w:rPr>
          <w:rtl w:val="0"/>
        </w:rPr>
        <w:t xml:space="preserve"> Ciencia y Tecnología</w:t>
      </w:r>
    </w:p>
    <w:p w:rsidR="00000000" w:rsidDel="00000000" w:rsidP="00000000" w:rsidRDefault="00000000" w:rsidRPr="00000000" w14:paraId="00000068">
      <w:pPr>
        <w:numPr>
          <w:ilvl w:val="0"/>
          <w:numId w:val="12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before="0" w:beforeAutospacing="0" w:lineRule="auto"/>
        <w:ind w:left="1275.5905511811022" w:hanging="360"/>
      </w:pPr>
      <w:r w:rsidDel="00000000" w:rsidR="00000000" w:rsidRPr="00000000">
        <w:rPr>
          <w:b w:val="1"/>
          <w:bCs w:val="1"/>
          <w:rtl w:val="0"/>
        </w:rPr>
        <w:t xml:space="preserve">Actividad:</w:t>
      </w:r>
      <w:r w:rsidDel="00000000" w:rsidR="00000000" w:rsidRPr="00000000">
        <w:rPr>
          <w:rtl w:val="0"/>
        </w:rPr>
        <w:t xml:space="preserve"> Clasificación de materiales reciclables, lluvia de ideas de mecanismos útiles (como dispensadores manuales, juguetes de cuerda, organizadores móviles), bocetado inicial.</w:t>
      </w:r>
    </w:p>
    <w:p w:rsidR="00000000" w:rsidDel="00000000" w:rsidP="00000000" w:rsidRDefault="00000000" w:rsidRPr="00000000" w14:paraId="00000069">
      <w:pPr>
        <w:numPr>
          <w:ilvl w:val="0"/>
          <w:numId w:val="12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before="0" w:beforeAutospacing="0" w:lineRule="auto"/>
        <w:ind w:left="1275.5905511811022" w:hanging="360"/>
      </w:pPr>
      <w:r w:rsidDel="00000000" w:rsidR="00000000" w:rsidRPr="00000000">
        <w:rPr>
          <w:b w:val="1"/>
          <w:bCs w:val="1"/>
          <w:rtl w:val="0"/>
        </w:rPr>
        <w:t xml:space="preserve">Competencias:</w:t>
      </w:r>
      <w:r w:rsidDel="00000000" w:rsidR="00000000" w:rsidRPr="00000000">
        <w:rPr>
          <w:rtl w:val="0"/>
        </w:rPr>
        <w:t xml:space="preserve"> Diseña y construye soluciones tecnológicas.</w:t>
      </w:r>
    </w:p>
    <w:p w:rsidR="00000000" w:rsidDel="00000000" w:rsidP="00000000" w:rsidRDefault="00000000" w:rsidRPr="00000000" w14:paraId="0000006A">
      <w:pPr>
        <w:numPr>
          <w:ilvl w:val="0"/>
          <w:numId w:val="12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before="0" w:beforeAutospacing="0" w:lineRule="auto"/>
        <w:ind w:left="1275.5905511811022" w:hanging="360"/>
      </w:pPr>
      <w:r w:rsidDel="00000000" w:rsidR="00000000" w:rsidRPr="00000000">
        <w:rPr>
          <w:b w:val="1"/>
          <w:bCs w:val="1"/>
          <w:rtl w:val="0"/>
        </w:rPr>
        <w:t xml:space="preserve">Enfoque de género:</w:t>
      </w:r>
      <w:r w:rsidDel="00000000" w:rsidR="00000000" w:rsidRPr="00000000">
        <w:rPr>
          <w:rtl w:val="0"/>
        </w:rPr>
        <w:t xml:space="preserve"> Equipos mixtos con rotación de roles creativos, técnicos y comunicativos.</w:t>
      </w:r>
    </w:p>
    <w:p w:rsidR="00000000" w:rsidDel="00000000" w:rsidP="00000000" w:rsidRDefault="00000000" w:rsidRPr="00000000" w14:paraId="0000006B">
      <w:pPr>
        <w:pStyle w:val="Heading4"/>
        <w:keepNext w:val="0"/>
        <w:keepLines w:val="0"/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40" w:before="240" w:lineRule="auto"/>
        <w:ind w:left="1133.8582677165357" w:hanging="360"/>
        <w:jc w:val="both"/>
        <w:rPr>
          <w:b w:val="1"/>
          <w:bCs w:val="1"/>
          <w:color w:val="000000"/>
          <w:sz w:val="22"/>
          <w:szCs w:val="22"/>
        </w:rPr>
      </w:pPr>
      <w:bookmarkStart w:colFirst="0" w:colLast="0" w:name="_bzehva5mcupk" w:id="2"/>
      <w:bookmarkEnd w:id="2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Semana 3: “Construimos nuestro mecanismo reciclado”</w:t>
      </w:r>
    </w:p>
    <w:p w:rsidR="00000000" w:rsidDel="00000000" w:rsidP="00000000" w:rsidRDefault="00000000" w:rsidRPr="00000000" w14:paraId="0000006C">
      <w:pPr>
        <w:numPr>
          <w:ilvl w:val="0"/>
          <w:numId w:val="1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before="240" w:lineRule="auto"/>
        <w:ind w:left="1275.5905511811022" w:hanging="360"/>
      </w:pPr>
      <w:r w:rsidDel="00000000" w:rsidR="00000000" w:rsidRPr="00000000">
        <w:rPr>
          <w:b w:val="1"/>
          <w:bCs w:val="1"/>
          <w:rtl w:val="0"/>
        </w:rPr>
        <w:t xml:space="preserve">Disciplina:</w:t>
      </w:r>
      <w:r w:rsidDel="00000000" w:rsidR="00000000" w:rsidRPr="00000000">
        <w:rPr>
          <w:rtl w:val="0"/>
        </w:rPr>
        <w:t xml:space="preserve"> Matemática e Ingeniería</w:t>
      </w:r>
    </w:p>
    <w:p w:rsidR="00000000" w:rsidDel="00000000" w:rsidP="00000000" w:rsidRDefault="00000000" w:rsidRPr="00000000" w14:paraId="0000006D">
      <w:pPr>
        <w:numPr>
          <w:ilvl w:val="0"/>
          <w:numId w:val="1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before="0" w:beforeAutospacing="0" w:lineRule="auto"/>
        <w:ind w:left="1275.5905511811022" w:hanging="360"/>
      </w:pPr>
      <w:r w:rsidDel="00000000" w:rsidR="00000000" w:rsidRPr="00000000">
        <w:rPr>
          <w:b w:val="1"/>
          <w:bCs w:val="1"/>
          <w:rtl w:val="0"/>
        </w:rPr>
        <w:t xml:space="preserve">Actividad:</w:t>
      </w:r>
      <w:r w:rsidDel="00000000" w:rsidR="00000000" w:rsidRPr="00000000">
        <w:rPr>
          <w:rtl w:val="0"/>
        </w:rPr>
        <w:t xml:space="preserve"> Medición, corte y ensamblado de materiales reciclables. Prueba y mejora del prototipo usando fuerza manual, fricción, gravedad o elasticidad.</w:t>
      </w:r>
    </w:p>
    <w:p w:rsidR="00000000" w:rsidDel="00000000" w:rsidP="00000000" w:rsidRDefault="00000000" w:rsidRPr="00000000" w14:paraId="0000006E">
      <w:pPr>
        <w:numPr>
          <w:ilvl w:val="0"/>
          <w:numId w:val="1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before="0" w:beforeAutospacing="0" w:lineRule="auto"/>
        <w:ind w:left="1275.5905511811022" w:hanging="360"/>
      </w:pPr>
      <w:r w:rsidDel="00000000" w:rsidR="00000000" w:rsidRPr="00000000">
        <w:rPr>
          <w:b w:val="1"/>
          <w:bCs w:val="1"/>
          <w:rtl w:val="0"/>
        </w:rPr>
        <w:t xml:space="preserve">Competencias:</w:t>
      </w:r>
      <w:r w:rsidDel="00000000" w:rsidR="00000000" w:rsidRPr="00000000">
        <w:rPr>
          <w:rtl w:val="0"/>
        </w:rPr>
        <w:t xml:space="preserve"> Resuelve problemas de cantidad / Diseña soluciones tecnológicas.</w:t>
      </w:r>
    </w:p>
    <w:p w:rsidR="00000000" w:rsidDel="00000000" w:rsidP="00000000" w:rsidRDefault="00000000" w:rsidRPr="00000000" w14:paraId="0000006F">
      <w:pPr>
        <w:numPr>
          <w:ilvl w:val="0"/>
          <w:numId w:val="11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before="0" w:beforeAutospacing="0" w:lineRule="auto"/>
        <w:ind w:left="1275.5905511811022" w:hanging="360"/>
      </w:pPr>
      <w:r w:rsidDel="00000000" w:rsidR="00000000" w:rsidRPr="00000000">
        <w:rPr>
          <w:b w:val="1"/>
          <w:bCs w:val="1"/>
          <w:rtl w:val="0"/>
        </w:rPr>
        <w:t xml:space="preserve">Enfoque de género:</w:t>
      </w:r>
      <w:r w:rsidDel="00000000" w:rsidR="00000000" w:rsidRPr="00000000">
        <w:rPr>
          <w:rtl w:val="0"/>
        </w:rPr>
        <w:t xml:space="preserve"> Participación activa de todos los integrantes, con énfasis en valorar habilidades diversas sin estereotipos.</w:t>
      </w:r>
    </w:p>
    <w:p w:rsidR="00000000" w:rsidDel="00000000" w:rsidP="00000000" w:rsidRDefault="00000000" w:rsidRPr="00000000" w14:paraId="00000070">
      <w:pPr>
        <w:pStyle w:val="Heading4"/>
        <w:keepNext w:val="0"/>
        <w:keepLines w:val="0"/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40" w:before="240" w:lineRule="auto"/>
        <w:ind w:left="1133.8582677165357" w:hanging="360"/>
        <w:jc w:val="both"/>
        <w:rPr>
          <w:b w:val="1"/>
          <w:bCs w:val="1"/>
          <w:color w:val="000000"/>
          <w:sz w:val="22"/>
          <w:szCs w:val="22"/>
        </w:rPr>
      </w:pPr>
      <w:bookmarkStart w:colFirst="0" w:colLast="0" w:name="_t0e0prhj6jw9" w:id="3"/>
      <w:bookmarkEnd w:id="3"/>
      <w:r w:rsidDel="00000000" w:rsidR="00000000" w:rsidRPr="00000000">
        <w:rPr>
          <w:b w:val="1"/>
          <w:bCs w:val="1"/>
          <w:color w:val="000000"/>
          <w:sz w:val="22"/>
          <w:szCs w:val="22"/>
          <w:rtl w:val="0"/>
        </w:rPr>
        <w:t xml:space="preserve">Semana 4: “Mostramos cómo nuestras ideas pueden cambiar el mundo”</w:t>
      </w:r>
    </w:p>
    <w:p w:rsidR="00000000" w:rsidDel="00000000" w:rsidP="00000000" w:rsidRDefault="00000000" w:rsidRPr="00000000" w14:paraId="00000071">
      <w:pPr>
        <w:numPr>
          <w:ilvl w:val="0"/>
          <w:numId w:val="7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before="240" w:lineRule="auto"/>
        <w:ind w:left="1275.5905511811022" w:hanging="360"/>
      </w:pPr>
      <w:r w:rsidDel="00000000" w:rsidR="00000000" w:rsidRPr="00000000">
        <w:rPr>
          <w:b w:val="1"/>
          <w:bCs w:val="1"/>
          <w:rtl w:val="0"/>
        </w:rPr>
        <w:t xml:space="preserve">Disciplina:</w:t>
      </w:r>
      <w:r w:rsidDel="00000000" w:rsidR="00000000" w:rsidRPr="00000000">
        <w:rPr>
          <w:rtl w:val="0"/>
        </w:rPr>
        <w:t xml:space="preserve"> Comunicación y Arte</w:t>
      </w:r>
    </w:p>
    <w:p w:rsidR="00000000" w:rsidDel="00000000" w:rsidP="00000000" w:rsidRDefault="00000000" w:rsidRPr="00000000" w14:paraId="00000072">
      <w:pPr>
        <w:numPr>
          <w:ilvl w:val="0"/>
          <w:numId w:val="7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before="0" w:beforeAutospacing="0" w:lineRule="auto"/>
        <w:ind w:left="1275.5905511811022" w:hanging="360"/>
      </w:pPr>
      <w:r w:rsidDel="00000000" w:rsidR="00000000" w:rsidRPr="00000000">
        <w:rPr>
          <w:b w:val="1"/>
          <w:bCs w:val="1"/>
          <w:rtl w:val="0"/>
        </w:rPr>
        <w:t xml:space="preserve">Actividad:</w:t>
      </w:r>
      <w:r w:rsidDel="00000000" w:rsidR="00000000" w:rsidRPr="00000000">
        <w:rPr>
          <w:rtl w:val="0"/>
        </w:rPr>
        <w:t xml:space="preserve"> Presentación del invento en una feria con paneles visuales, relatos y demostraciones funcionales.</w:t>
      </w:r>
    </w:p>
    <w:p w:rsidR="00000000" w:rsidDel="00000000" w:rsidP="00000000" w:rsidRDefault="00000000" w:rsidRPr="00000000" w14:paraId="00000073">
      <w:pPr>
        <w:numPr>
          <w:ilvl w:val="0"/>
          <w:numId w:val="7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0" w:afterAutospacing="0" w:before="0" w:beforeAutospacing="0" w:lineRule="auto"/>
        <w:ind w:left="1275.5905511811022" w:hanging="360"/>
      </w:pPr>
      <w:r w:rsidDel="00000000" w:rsidR="00000000" w:rsidRPr="00000000">
        <w:rPr>
          <w:b w:val="1"/>
          <w:bCs w:val="1"/>
          <w:rtl w:val="0"/>
        </w:rPr>
        <w:t xml:space="preserve">Competencias:</w:t>
      </w:r>
      <w:r w:rsidDel="00000000" w:rsidR="00000000" w:rsidRPr="00000000">
        <w:rPr>
          <w:rtl w:val="0"/>
        </w:rPr>
        <w:t xml:space="preserve"> Se comunica oralmente y por escrito.</w:t>
      </w:r>
    </w:p>
    <w:p w:rsidR="00000000" w:rsidDel="00000000" w:rsidP="00000000" w:rsidRDefault="00000000" w:rsidRPr="00000000" w14:paraId="00000074">
      <w:pPr>
        <w:numPr>
          <w:ilvl w:val="0"/>
          <w:numId w:val="7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pacing w:after="240" w:before="0" w:beforeAutospacing="0" w:lineRule="auto"/>
        <w:ind w:left="1275.5905511811022" w:hanging="360"/>
      </w:pPr>
      <w:r w:rsidDel="00000000" w:rsidR="00000000" w:rsidRPr="00000000">
        <w:rPr>
          <w:b w:val="1"/>
          <w:bCs w:val="1"/>
          <w:rtl w:val="0"/>
        </w:rPr>
        <w:t xml:space="preserve">Enfoque de género:</w:t>
      </w:r>
      <w:r w:rsidDel="00000000" w:rsidR="00000000" w:rsidRPr="00000000">
        <w:rPr>
          <w:rtl w:val="0"/>
        </w:rPr>
        <w:t xml:space="preserve"> Todos los estudiantes exponen parte del proceso en primera persona, visibilizando el aporte conjunto.</w:t>
      </w:r>
    </w:p>
    <w:p w:rsidR="00000000" w:rsidDel="00000000" w:rsidP="00000000" w:rsidRDefault="00000000" w:rsidRPr="00000000" w14:paraId="00000075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360" w:firstLine="0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VI. Producto final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76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40" w:before="240" w:lineRule="auto"/>
        <w:ind w:left="708.6614173228347" w:firstLine="0"/>
        <w:jc w:val="both"/>
        <w:rPr/>
      </w:pPr>
      <w:r w:rsidDel="00000000" w:rsidR="00000000" w:rsidRPr="00000000">
        <w:rPr>
          <w:rtl w:val="0"/>
        </w:rPr>
        <w:t xml:space="preserve">Un mecanismo funcional (manual) hecho completamente de materiales reciclables, como:</w:t>
      </w:r>
    </w:p>
    <w:p w:rsidR="00000000" w:rsidDel="00000000" w:rsidP="00000000" w:rsidRDefault="00000000" w:rsidRPr="00000000" w14:paraId="00000077">
      <w:pPr>
        <w:numPr>
          <w:ilvl w:val="0"/>
          <w:numId w:val="5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40" w:before="240" w:lineRule="auto"/>
        <w:ind w:left="1440" w:hanging="360"/>
        <w:rPr>
          <w:u w:val="none"/>
        </w:rPr>
      </w:pPr>
      <w:r w:rsidDel="00000000" w:rsidR="00000000" w:rsidRPr="00000000">
        <w:rPr>
          <w:rtl w:val="0"/>
        </w:rPr>
        <w:t xml:space="preserve">catapultas, molinos de aire, grúas de hilo, dispensadores mecánicos, juegos de equilibrio, títeres móviles.</w:t>
        <w:br w:type="textWrapping"/>
        <w:t xml:space="preserve"> Acompañado de una cartilla explicativa y una reflexión del equipo.</w:t>
      </w:r>
    </w:p>
    <w:p w:rsidR="00000000" w:rsidDel="00000000" w:rsidP="00000000" w:rsidRDefault="00000000" w:rsidRPr="00000000" w14:paraId="00000078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40" w:before="240" w:lineRule="auto"/>
        <w:ind w:left="425.19685039370074" w:firstLine="0"/>
        <w:rPr/>
      </w:pPr>
      <w:r w:rsidDel="00000000" w:rsidR="00000000" w:rsidRPr="00000000">
        <w:rPr>
          <w:b w:val="1"/>
          <w:bCs w:val="1"/>
          <w:rtl w:val="0"/>
        </w:rPr>
        <w:t xml:space="preserve">VII. Evaluación</w:t>
      </w:r>
      <w:r w:rsidDel="00000000" w:rsidR="00000000" w:rsidRPr="00000000">
        <w:rPr>
          <w:rtl w:val="0"/>
        </w:rPr>
        <w:t xml:space="preserve"> </w:t>
      </w:r>
    </w:p>
    <w:tbl>
      <w:tblPr>
        <w:tblStyle w:val="Table3"/>
        <w:tblW w:w="9000.0" w:type="dxa"/>
        <w:jc w:val="left"/>
        <w:tblInd w:w="72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055"/>
        <w:gridCol w:w="2254.9999999999995"/>
        <w:gridCol w:w="1975.0000000000002"/>
        <w:gridCol w:w="2715"/>
        <w:tblGridChange w:id="0">
          <w:tblGrid>
            <w:gridCol w:w="2055"/>
            <w:gridCol w:w="2254.9999999999995"/>
            <w:gridCol w:w="1975.0000000000002"/>
            <w:gridCol w:w="271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-80" w:firstLine="0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Criterios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A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-80" w:firstLine="0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Nivel 4 - Destacado</w:t>
            </w: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B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-80" w:firstLine="0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Nivel 3 - Satisfactorio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C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-80" w:firstLine="0"/>
              <w:jc w:val="center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Nivel 2 - En proceso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D">
            <w:pPr>
              <w:pBdr>
                <w:top w:color="auto" w:space="0" w:sz="0" w:val="none"/>
                <w:left w:color="auto" w:space="0" w:sz="0" w:val="none"/>
                <w:bottom w:color="auto" w:space="0" w:sz="0" w:val="none"/>
                <w:right w:color="auto" w:space="0" w:sz="0" w:val="none"/>
                <w:between w:color="auto" w:space="0" w:sz="0" w:val="none"/>
              </w:pBdr>
              <w:spacing w:after="40" w:before="40" w:lineRule="auto"/>
              <w:ind w:left="-80" w:firstLine="0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Creatividad  y utilidad </w:t>
            </w:r>
            <w:r w:rsidDel="00000000" w:rsidR="00000000" w:rsidRPr="00000000">
              <w:rPr>
                <w:rtl w:val="0"/>
              </w:rPr>
              <w:t xml:space="preserve">(25%)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Prototipo funcional, original y útil para su entorno.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Prototipo funcional con orientación,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Diseño poco funcional o sin propósito claro.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Precisión en construcción </w:t>
            </w:r>
            <w:r w:rsidDel="00000000" w:rsidR="00000000" w:rsidRPr="00000000">
              <w:rPr>
                <w:rtl w:val="0"/>
              </w:rPr>
              <w:t xml:space="preserve">(25%)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Usa medidas exactas y elementos bien ensamblados.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Ensambla con ayuda y algunas imprecisiones.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Ensamblaje débil o sin cálculos claros.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Trabajo en equipo  </w:t>
            </w:r>
            <w:r w:rsidDel="00000000" w:rsidR="00000000" w:rsidRPr="00000000">
              <w:rPr>
                <w:rtl w:val="0"/>
              </w:rPr>
              <w:t xml:space="preserve">(25%)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Participa con iniciativa, respeta y apoya a sus compañeros/as.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Participa con guía, cumple su rol.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No colabora activamente o impone su rol.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Enfoque de género </w:t>
            </w:r>
            <w:r w:rsidDel="00000000" w:rsidR="00000000" w:rsidRPr="00000000">
              <w:rPr>
                <w:rtl w:val="0"/>
              </w:rPr>
              <w:t xml:space="preserve">(25%)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Comparte roles equitativamente y visibiliza aportes diversos.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Acepta la equidad pero sin reflexionar sobre ella.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Reproduce estereotipos o excluye a otros.</w:t>
            </w:r>
          </w:p>
        </w:tc>
      </w:tr>
    </w:tbl>
    <w:p w:rsidR="00000000" w:rsidDel="00000000" w:rsidP="00000000" w:rsidRDefault="00000000" w:rsidRPr="00000000" w14:paraId="0000008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360" w:firstLine="0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8E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360" w:firstLine="0"/>
        <w:rPr/>
      </w:pPr>
      <w:r w:rsidDel="00000000" w:rsidR="00000000" w:rsidRPr="00000000">
        <w:rPr>
          <w:b w:val="1"/>
          <w:bCs w:val="1"/>
          <w:rtl w:val="0"/>
        </w:rPr>
        <w:t xml:space="preserve">VIII. Reflexión final del estudiante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8F">
      <w:pPr>
        <w:numPr>
          <w:ilvl w:val="0"/>
          <w:numId w:val="1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1440" w:hanging="360"/>
        <w:jc w:val="both"/>
      </w:pPr>
      <w:r w:rsidDel="00000000" w:rsidR="00000000" w:rsidRPr="00000000">
        <w:rPr>
          <w:rtl w:val="0"/>
        </w:rPr>
        <w:t xml:space="preserve">¿Qué aprendí sin usar electricidad ni tecnología?</w:t>
      </w:r>
    </w:p>
    <w:p w:rsidR="00000000" w:rsidDel="00000000" w:rsidP="00000000" w:rsidRDefault="00000000" w:rsidRPr="00000000" w14:paraId="00000090">
      <w:pPr>
        <w:numPr>
          <w:ilvl w:val="0"/>
          <w:numId w:val="1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1440" w:hanging="360"/>
        <w:jc w:val="both"/>
      </w:pPr>
      <w:r w:rsidDel="00000000" w:rsidR="00000000" w:rsidRPr="00000000">
        <w:rPr>
          <w:rtl w:val="0"/>
        </w:rPr>
        <w:t xml:space="preserve">¿Cómo cambió mi forma de ver los residuos?</w:t>
      </w:r>
    </w:p>
    <w:p w:rsidR="00000000" w:rsidDel="00000000" w:rsidP="00000000" w:rsidRDefault="00000000" w:rsidRPr="00000000" w14:paraId="00000091">
      <w:pPr>
        <w:numPr>
          <w:ilvl w:val="0"/>
          <w:numId w:val="1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1440" w:hanging="360"/>
        <w:jc w:val="both"/>
      </w:pPr>
      <w:r w:rsidDel="00000000" w:rsidR="00000000" w:rsidRPr="00000000">
        <w:rPr>
          <w:rtl w:val="0"/>
        </w:rPr>
        <w:t xml:space="preserve">¿Qué habilidades descubrí en mí y en mis compañeros/as?</w:t>
      </w:r>
    </w:p>
    <w:p w:rsidR="00000000" w:rsidDel="00000000" w:rsidP="00000000" w:rsidRDefault="00000000" w:rsidRPr="00000000" w14:paraId="00000092">
      <w:pPr>
        <w:numPr>
          <w:ilvl w:val="0"/>
          <w:numId w:val="1"/>
        </w:num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1440" w:hanging="360"/>
        <w:jc w:val="both"/>
      </w:pPr>
      <w:r w:rsidDel="00000000" w:rsidR="00000000" w:rsidRPr="00000000">
        <w:rPr>
          <w:rtl w:val="0"/>
        </w:rPr>
        <w:t xml:space="preserve">¿Qué invento me gustaría mejorar o repetir?</w:t>
      </w:r>
    </w:p>
    <w:p w:rsidR="00000000" w:rsidDel="00000000" w:rsidP="00000000" w:rsidRDefault="00000000" w:rsidRPr="00000000" w14:paraId="00000093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36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360" w:firstLine="0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IX. Sugerencias para compartir</w:t>
      </w: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95">
      <w:pPr>
        <w:numPr>
          <w:ilvl w:val="0"/>
          <w:numId w:val="6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1440" w:hanging="360"/>
        <w:jc w:val="both"/>
      </w:pPr>
      <w:r w:rsidDel="00000000" w:rsidR="00000000" w:rsidRPr="00000000">
        <w:rPr>
          <w:rtl w:val="0"/>
        </w:rPr>
        <w:t xml:space="preserve">Feria STEM “Soluciones sin electricidad”</w:t>
      </w:r>
    </w:p>
    <w:p w:rsidR="00000000" w:rsidDel="00000000" w:rsidP="00000000" w:rsidRDefault="00000000" w:rsidRPr="00000000" w14:paraId="00000096">
      <w:pPr>
        <w:numPr>
          <w:ilvl w:val="0"/>
          <w:numId w:val="6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1440" w:hanging="360"/>
        <w:jc w:val="both"/>
      </w:pPr>
      <w:r w:rsidDel="00000000" w:rsidR="00000000" w:rsidRPr="00000000">
        <w:rPr>
          <w:rtl w:val="0"/>
        </w:rPr>
        <w:t xml:space="preserve">Muestra comunitaria con demostraciones mecánicas</w:t>
      </w:r>
    </w:p>
    <w:p w:rsidR="00000000" w:rsidDel="00000000" w:rsidP="00000000" w:rsidRDefault="00000000" w:rsidRPr="00000000" w14:paraId="00000097">
      <w:pPr>
        <w:numPr>
          <w:ilvl w:val="0"/>
          <w:numId w:val="6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1440" w:hanging="360"/>
        <w:jc w:val="both"/>
      </w:pPr>
      <w:r w:rsidDel="00000000" w:rsidR="00000000" w:rsidRPr="00000000">
        <w:rPr>
          <w:rtl w:val="0"/>
        </w:rPr>
        <w:t xml:space="preserve">Murales o cómics sobre la historia del invento</w:t>
      </w:r>
    </w:p>
    <w:p w:rsidR="00000000" w:rsidDel="00000000" w:rsidP="00000000" w:rsidRDefault="00000000" w:rsidRPr="00000000" w14:paraId="00000098">
      <w:pPr>
        <w:numPr>
          <w:ilvl w:val="0"/>
          <w:numId w:val="6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1440" w:hanging="360"/>
        <w:jc w:val="both"/>
      </w:pPr>
      <w:r w:rsidDel="00000000" w:rsidR="00000000" w:rsidRPr="00000000">
        <w:rPr>
          <w:rtl w:val="0"/>
        </w:rPr>
        <w:t xml:space="preserve">Carteles con el lema: </w:t>
      </w:r>
      <w:r w:rsidDel="00000000" w:rsidR="00000000" w:rsidRPr="00000000">
        <w:rPr>
          <w:i w:val="1"/>
          <w:iCs w:val="1"/>
          <w:rtl w:val="0"/>
        </w:rPr>
        <w:t xml:space="preserve">"Si no lo usas, ¡invéntalo!"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720" w:firstLine="0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360" w:firstLine="0"/>
        <w:jc w:val="both"/>
        <w:rPr/>
      </w:pPr>
      <w:r w:rsidDel="00000000" w:rsidR="00000000" w:rsidRPr="00000000">
        <w:rPr>
          <w:b w:val="1"/>
          <w:bCs w:val="1"/>
          <w:rtl w:val="0"/>
        </w:rPr>
        <w:t xml:space="preserve">NOTA 1:</w:t>
      </w:r>
      <w:r w:rsidDel="00000000" w:rsidR="00000000" w:rsidRPr="00000000">
        <w:rPr>
          <w:rtl w:val="0"/>
        </w:rPr>
        <w:t xml:space="preserve"> Esta guía puede ser adaptada para diferentes regiones y grados, promoviendo la pertinencia cultural y el desarrollo del pensamiento crítico desde una metodología activa. </w:t>
      </w:r>
    </w:p>
    <w:p w:rsidR="00000000" w:rsidDel="00000000" w:rsidP="00000000" w:rsidRDefault="00000000" w:rsidRPr="00000000" w14:paraId="0000009B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ind w:left="425.19685039370074" w:firstLine="0"/>
        <w:jc w:val="both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9C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after="200" w:lineRule="auto"/>
        <w:ind w:left="425.19685039370074" w:firstLine="0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b w:val="1"/>
          <w:bCs w:val="1"/>
          <w:color w:val="ff0000"/>
          <w:rtl w:val="0"/>
        </w:rPr>
        <w:t xml:space="preserve">NOTA 2:</w:t>
      </w:r>
      <w:r w:rsidDel="00000000" w:rsidR="00000000" w:rsidRPr="00000000">
        <w:rPr>
          <w:b w:val="1"/>
          <w:bCs w:val="1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Incorpora en tus sesiones momentos de inicio y pausas activas con movimiento corporal, como el uso de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rtl w:val="0"/>
        </w:rPr>
        <w:t xml:space="preserve">Just Dance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, para favorecer la concentración, el trabajo colaborativo y el bienestar emocional.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  <w:br w:type="textWrapping"/>
        <w:t xml:space="preserve"> Está demostrado que el movimiento físico mejora la atención, la memoria y la disposición para el aprendizaje (Jensen, 2005; Ratey, 2008). Además, al integrar dinámicas corporales inclusivas, se atienden distintos estilos de aprendizaje y se promueve la participación equitativa entre niñas y niños (Tomlinson, 2014; MINEDU, 2016). </w:t>
      </w:r>
    </w:p>
    <w:p w:rsidR="00000000" w:rsidDel="00000000" w:rsidP="00000000" w:rsidRDefault="00000000" w:rsidRPr="00000000" w14:paraId="0000009D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shd w:fill="ffffff" w:val="clear"/>
        <w:spacing w:before="200" w:lineRule="auto"/>
        <w:ind w:left="425.19685039370074" w:firstLine="294.80314960629926"/>
        <w:jc w:val="both"/>
        <w:rPr>
          <w:b w:val="1"/>
          <w:bCs w:val="1"/>
          <w:color w:val="ff0000"/>
          <w:sz w:val="28"/>
          <w:szCs w:val="28"/>
        </w:rPr>
      </w:pPr>
      <w:r w:rsidDel="00000000" w:rsidR="00000000" w:rsidRPr="00000000">
        <w:rPr>
          <w:b w:val="1"/>
          <w:bCs w:val="1"/>
          <w:color w:val="ff0000"/>
          <w:sz w:val="28"/>
          <w:szCs w:val="28"/>
          <w:rtl w:val="0"/>
        </w:rPr>
        <w:t xml:space="preserve">Citas recomendadas para respaldar la nota 2: </w:t>
      </w:r>
    </w:p>
    <w:p w:rsidR="00000000" w:rsidDel="00000000" w:rsidP="00000000" w:rsidRDefault="00000000" w:rsidRPr="00000000" w14:paraId="0000009E">
      <w:pPr>
        <w:numPr>
          <w:ilvl w:val="0"/>
          <w:numId w:val="4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1800" w:hanging="360"/>
        <w:jc w:val="both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Jensen, E. (2005).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Teaching with the Brain in Mind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(2nd ed.). ASCD. </w:t>
      </w:r>
    </w:p>
    <w:p w:rsidR="00000000" w:rsidDel="00000000" w:rsidP="00000000" w:rsidRDefault="00000000" w:rsidRPr="00000000" w14:paraId="0000009F">
      <w:pPr>
        <w:numPr>
          <w:ilvl w:val="0"/>
          <w:numId w:val="10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1800" w:hanging="360"/>
        <w:jc w:val="both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Ratey, J. J. (2008).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Spark: The Revolutionary New Science of Exercise and the Brain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 Little, Brown Spark. </w:t>
      </w:r>
    </w:p>
    <w:p w:rsidR="00000000" w:rsidDel="00000000" w:rsidP="00000000" w:rsidRDefault="00000000" w:rsidRPr="00000000" w14:paraId="000000A0">
      <w:pPr>
        <w:numPr>
          <w:ilvl w:val="0"/>
          <w:numId w:val="9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1800" w:hanging="360"/>
        <w:jc w:val="both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Tomlinson, C. A. (2014).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The Differentiated Classroom: Responding to the Needs of All Learners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(2nd ed.). ASCD. </w:t>
      </w:r>
    </w:p>
    <w:p w:rsidR="00000000" w:rsidDel="00000000" w:rsidP="00000000" w:rsidRDefault="00000000" w:rsidRPr="00000000" w14:paraId="000000A1">
      <w:pPr>
        <w:numPr>
          <w:ilvl w:val="0"/>
          <w:numId w:val="13"/>
        </w:numPr>
        <w:pBdr>
          <w:top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ind w:left="1800" w:hanging="360"/>
        <w:jc w:val="both"/>
        <w:rPr>
          <w:rFonts w:ascii="Times New Roman" w:cs="Times New Roman" w:eastAsia="Times New Roman" w:hAnsi="Times New Roman"/>
          <w:sz w:val="22"/>
          <w:szCs w:val="22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Ministerio de Educación del Perú (MINEDU). (2016).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Currículo Nacional de la Educación Básica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.</w:t>
      </w:r>
      <w:hyperlink r:id="rId19">
        <w:r w:rsidDel="00000000" w:rsidR="00000000" w:rsidRPr="00000000">
          <w:rPr>
            <w:rFonts w:ascii="Times New Roman" w:cs="Times New Roman" w:eastAsia="Times New Roman" w:hAnsi="Times New Roman"/>
            <w:rtl w:val="0"/>
          </w:rPr>
          <w:t xml:space="preserve"> </w:t>
        </w:r>
      </w:hyperlink>
      <w:hyperlink r:id="rId20">
        <w:r w:rsidDel="00000000" w:rsidR="00000000" w:rsidRPr="00000000">
          <w:rPr>
            <w:rFonts w:ascii="Times New Roman" w:cs="Times New Roman" w:eastAsia="Times New Roman" w:hAnsi="Times New Roman"/>
            <w:color w:val="0000ff"/>
            <w:u w:val="single"/>
            <w:rtl w:val="0"/>
          </w:rPr>
          <w:t xml:space="preserve">https://www.minedu.gob.pe/curriculo/</w:t>
        </w:r>
      </w:hyperlink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A2">
      <w:pPr>
        <w:rPr/>
      </w:pPr>
      <w:r w:rsidDel="00000000" w:rsidR="00000000" w:rsidRPr="00000000">
        <w:rPr>
          <w:rtl w:val="0"/>
        </w:rPr>
      </w:r>
    </w:p>
    <w:sectPr>
      <w:headerReference r:id="rId21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  <w:font w:name="Verdan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3">
    <w:pPr>
      <w:pBdr>
        <w:top w:color="auto" w:space="0" w:sz="0" w:val="none"/>
        <w:left w:color="auto" w:space="0" w:sz="0" w:val="none"/>
        <w:bottom w:color="auto" w:space="0" w:sz="0" w:val="none"/>
        <w:right w:color="auto" w:space="0" w:sz="0" w:val="none"/>
        <w:between w:color="auto" w:space="0" w:sz="0" w:val="none"/>
      </w:pBdr>
      <w:shd w:fill="ffffff" w:val="clear"/>
      <w:ind w:left="360" w:firstLine="0"/>
      <w:jc w:val="center"/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5367338</wp:posOffset>
          </wp:positionH>
          <wp:positionV relativeFrom="paragraph">
            <wp:posOffset>-342899</wp:posOffset>
          </wp:positionV>
          <wp:extent cx="623888" cy="617710"/>
          <wp:effectExtent b="0" l="0" r="0" t="0"/>
          <wp:wrapNone/>
          <wp:docPr id="1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623888" cy="61771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Verdana" w:cs="Verdana" w:eastAsia="Verdana" w:hAnsi="Verdana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❖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➢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◆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➢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■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◆"/>
      <w:lvlJc w:val="left"/>
      <w:pPr>
        <w:ind w:left="720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216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88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432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504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648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720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upperRoman"/>
      <w:lvlText w:val="%1."/>
      <w:lvlJc w:val="right"/>
      <w:pPr>
        <w:ind w:left="720" w:hanging="360"/>
      </w:pPr>
      <w:rPr>
        <w:rFonts w:ascii="Arial" w:cs="Arial" w:eastAsia="Arial" w:hAnsi="Arial"/>
        <w:b w:val="1"/>
        <w:bCs w:val="1"/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rFonts w:ascii="Verdana" w:cs="Verdana" w:eastAsia="Verdana" w:hAnsi="Verdana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rFonts w:ascii="Verdana" w:cs="Verdana" w:eastAsia="Verdana" w:hAnsi="Verdana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rFonts w:ascii="Verdana" w:cs="Verdana" w:eastAsia="Verdana" w:hAnsi="Verdana"/>
        <w:sz w:val="18"/>
        <w:szCs w:val="18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hyperlink" Target="https://www.minedu.gob.pe/curriculo/" TargetMode="External"/><Relationship Id="rId11" Type="http://schemas.openxmlformats.org/officeDocument/2006/relationships/hyperlink" Target="https://www.youtube.com/watch?v=X_RJZOx1se4" TargetMode="External"/><Relationship Id="rId10" Type="http://schemas.openxmlformats.org/officeDocument/2006/relationships/hyperlink" Target="https://www.youtube.com/watch?v=X_RJZOx1se4" TargetMode="External"/><Relationship Id="rId21" Type="http://schemas.openxmlformats.org/officeDocument/2006/relationships/header" Target="header1.xml"/><Relationship Id="rId13" Type="http://schemas.openxmlformats.org/officeDocument/2006/relationships/hyperlink" Target="https://www.ugellaconvencion.gob.pe/lc/doc_2020/DOC_AGP/12_EP_MATEMATICA_CUADRENO_TRABAJO_SEXTO_GRADO.pdf" TargetMode="External"/><Relationship Id="rId12" Type="http://schemas.openxmlformats.org/officeDocument/2006/relationships/hyperlink" Target="https://www.ugellaconvencion.gob.pe/lc/doc_2020/DOC_AGP/12_EP_MATEMATICA_CUADRENO_TRABAJO_SEXTO_GRADO.pdf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youtube.com/watch?v=o2hVDG9tY38" TargetMode="External"/><Relationship Id="rId15" Type="http://schemas.openxmlformats.org/officeDocument/2006/relationships/hyperlink" Target="https://repositorio.minedu.gob.pe/handle/20.500.12799/11337" TargetMode="External"/><Relationship Id="rId14" Type="http://schemas.openxmlformats.org/officeDocument/2006/relationships/hyperlink" Target="https://repositorio.minedu.gob.pe/handle/20.500.12799/11337" TargetMode="External"/><Relationship Id="rId17" Type="http://schemas.openxmlformats.org/officeDocument/2006/relationships/hyperlink" Target="https://www.youtube.com/watch?v=5smIAavIuos" TargetMode="External"/><Relationship Id="rId16" Type="http://schemas.openxmlformats.org/officeDocument/2006/relationships/hyperlink" Target="https://repositorio.minedu.gob.pe/handle/20.500.12799/5388" TargetMode="External"/><Relationship Id="rId5" Type="http://schemas.openxmlformats.org/officeDocument/2006/relationships/styles" Target="styles.xml"/><Relationship Id="rId19" Type="http://schemas.openxmlformats.org/officeDocument/2006/relationships/hyperlink" Target="https://www.minedu.gob.pe/curriculo/" TargetMode="External"/><Relationship Id="rId6" Type="http://schemas.openxmlformats.org/officeDocument/2006/relationships/hyperlink" Target="https://www.educaixa.com/es/-/fuerza-y-movimiento-en-primaria" TargetMode="External"/><Relationship Id="rId18" Type="http://schemas.openxmlformats.org/officeDocument/2006/relationships/hyperlink" Target="https://www.youtube.com/watch?v=5smIAavIuos" TargetMode="External"/><Relationship Id="rId7" Type="http://schemas.openxmlformats.org/officeDocument/2006/relationships/hyperlink" Target="https://www.fundacionrepsol.com/es/" TargetMode="External"/><Relationship Id="rId8" Type="http://schemas.openxmlformats.org/officeDocument/2006/relationships/hyperlink" Target="https://www.youtube.com/watch?v=o2hVDG9tY38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